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AA3" w:rsidRDefault="001A48FE" w:rsidP="001A48FE">
      <w:pPr>
        <w:pStyle w:val="Heading1"/>
      </w:pPr>
      <w:bookmarkStart w:id="0" w:name="_GoBack"/>
      <w:r>
        <w:t>Lit Co jobs</w:t>
      </w:r>
    </w:p>
    <w:p w:rsidR="001A48FE" w:rsidRDefault="001A48FE">
      <w:r>
        <w:t>Journals:  J</w:t>
      </w:r>
      <w:r w:rsidR="00EB1577">
        <w:t>ournal Surf administrator; journal room – manage booking and return of journals and logging and filing of new journals (12 sets each year);</w:t>
      </w:r>
      <w:r>
        <w:t xml:space="preserve"> promotion of jo</w:t>
      </w:r>
      <w:r w:rsidR="00EB1577">
        <w:t>urnals, especially new journals; purchase of journal boxes; annual stocktake.</w:t>
      </w:r>
    </w:p>
    <w:p w:rsidR="001A48FE" w:rsidRDefault="001A48FE">
      <w:r>
        <w:t>Lexia: administration, subscription, promotion</w:t>
      </w:r>
      <w:r w:rsidR="00EB1577">
        <w:t>, training of staff.</w:t>
      </w:r>
    </w:p>
    <w:p w:rsidR="001A48FE" w:rsidRDefault="001A48FE">
      <w:r>
        <w:t>AVAILLL: administration, promotion</w:t>
      </w:r>
      <w:r w:rsidR="00EB1577">
        <w:t>, training of staff.</w:t>
      </w:r>
    </w:p>
    <w:p w:rsidR="001A48FE" w:rsidRDefault="001A48FE">
      <w:r>
        <w:t>Literacy Tips:</w:t>
      </w:r>
      <w:r w:rsidR="00EB1577">
        <w:t xml:space="preserve"> weekly tips as requested by staff.</w:t>
      </w:r>
    </w:p>
    <w:p w:rsidR="001A48FE" w:rsidRDefault="00EB1577">
      <w:proofErr w:type="spellStart"/>
      <w:r>
        <w:t>Literacy@Freyberg</w:t>
      </w:r>
      <w:proofErr w:type="spellEnd"/>
      <w:r>
        <w:t xml:space="preserve"> </w:t>
      </w:r>
      <w:proofErr w:type="spellStart"/>
      <w:r>
        <w:t>wikispace</w:t>
      </w:r>
      <w:proofErr w:type="spellEnd"/>
      <w:r>
        <w:t>: maintenance of current pages; inclusion of new relevant material.</w:t>
      </w:r>
    </w:p>
    <w:p w:rsidR="001A48FE" w:rsidRDefault="001A48FE">
      <w:r>
        <w:t>PAT administration: T1 = Y10 only; T4 = Ys9&amp;10</w:t>
      </w:r>
      <w:r w:rsidR="00EB1577">
        <w:t>.</w:t>
      </w:r>
    </w:p>
    <w:p w:rsidR="00EB1577" w:rsidRDefault="00EB1577" w:rsidP="00EB1577">
      <w:r>
        <w:t>Literacy Unit Standards: overall management and coordination across departments; dissemination of information to and training of staff across departments; act as facilitator and “</w:t>
      </w:r>
      <w:proofErr w:type="spellStart"/>
      <w:r>
        <w:t>attestor</w:t>
      </w:r>
      <w:proofErr w:type="spellEnd"/>
      <w:r>
        <w:t>”; overview of literacy achievement of students following the LUS pathway; prepare and submit student work for national moderation.</w:t>
      </w:r>
    </w:p>
    <w:p w:rsidR="00EB1577" w:rsidRDefault="00EB1577" w:rsidP="00EB1577">
      <w:r>
        <w:t>Contribute to the school newsletters and magazine.</w:t>
      </w:r>
    </w:p>
    <w:p w:rsidR="00EB1577" w:rsidRDefault="00EB1577" w:rsidP="00EB1577">
      <w:r>
        <w:t>Make decisions re: implementation of Literacy policies.</w:t>
      </w:r>
    </w:p>
    <w:p w:rsidR="00EB1577" w:rsidRDefault="00EB1577" w:rsidP="00EB1577">
      <w:r>
        <w:t>Make recommendations to senior managers when requested.</w:t>
      </w:r>
    </w:p>
    <w:p w:rsidR="00EB1577" w:rsidRDefault="00EB1577" w:rsidP="00EB1577">
      <w:r>
        <w:t>Offer guidance regarding course selection to individual identified at risk students.</w:t>
      </w:r>
    </w:p>
    <w:p w:rsidR="00EB1577" w:rsidRDefault="00EB1577" w:rsidP="00EB1577">
      <w:r>
        <w:t>Direct teachers to the RTLB service where appropriate.</w:t>
      </w:r>
    </w:p>
    <w:p w:rsidR="00850F81" w:rsidRDefault="00850F81" w:rsidP="00EB1577">
      <w:r>
        <w:t>Provide and/or coordinate literacy PD for s</w:t>
      </w:r>
      <w:r w:rsidR="007F5135">
        <w:t xml:space="preserve">taff: </w:t>
      </w:r>
      <w:r>
        <w:t>attend external PD to up-skill and provide PD to pass-on up-to-date information and strategies; seek and organise PD from external providers.</w:t>
      </w:r>
      <w:r>
        <w:br/>
        <w:t>Literacy PD needs to be provided to the following groups in 2013:  LPLG; teachers of junior support classes across curriculum areas – writing and reading strategies; small-group PD around areas identified in 2012SM survey</w:t>
      </w:r>
      <w:r w:rsidR="00020650">
        <w:t>.</w:t>
      </w:r>
      <w:r>
        <w:t xml:space="preserve"> </w:t>
      </w:r>
    </w:p>
    <w:bookmarkEnd w:id="0"/>
    <w:p w:rsidR="001A48FE" w:rsidRDefault="001A48FE"/>
    <w:sectPr w:rsidR="001A48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8FE"/>
    <w:rsid w:val="00020650"/>
    <w:rsid w:val="001A48FE"/>
    <w:rsid w:val="007F5135"/>
    <w:rsid w:val="00850F81"/>
    <w:rsid w:val="00B77AA3"/>
    <w:rsid w:val="00EB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48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48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48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48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Aitken</dc:creator>
  <cp:lastModifiedBy>Emma Aitken</cp:lastModifiedBy>
  <cp:revision>3</cp:revision>
  <dcterms:created xsi:type="dcterms:W3CDTF">2012-11-26T22:40:00Z</dcterms:created>
  <dcterms:modified xsi:type="dcterms:W3CDTF">2012-12-02T23:13:00Z</dcterms:modified>
</cp:coreProperties>
</file>